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42" w:rsidRPr="004E7DC7" w:rsidRDefault="00102642" w:rsidP="004E7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DC7">
        <w:rPr>
          <w:rFonts w:ascii="Times New Roman" w:hAnsi="Times New Roman" w:cs="Times New Roman"/>
          <w:b/>
          <w:sz w:val="26"/>
          <w:szCs w:val="26"/>
        </w:rPr>
        <w:t>Опасности отопительного сезона!</w:t>
      </w:r>
    </w:p>
    <w:p w:rsidR="00102642" w:rsidRPr="004E7DC7" w:rsidRDefault="00102642" w:rsidP="004E7D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 xml:space="preserve">Перед началом отопительного сезона печи, котельные, </w:t>
      </w:r>
      <w:proofErr w:type="spellStart"/>
      <w:r w:rsidRPr="004E7DC7">
        <w:rPr>
          <w:rFonts w:ascii="Times New Roman" w:hAnsi="Times New Roman" w:cs="Times New Roman"/>
          <w:sz w:val="26"/>
          <w:szCs w:val="26"/>
        </w:rPr>
        <w:t>теплогенераторные</w:t>
      </w:r>
      <w:proofErr w:type="spellEnd"/>
      <w:r w:rsidRPr="004E7DC7">
        <w:rPr>
          <w:rFonts w:ascii="Times New Roman" w:hAnsi="Times New Roman" w:cs="Times New Roman"/>
          <w:sz w:val="26"/>
          <w:szCs w:val="26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 к эксплуатации не допускаются.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Очистку дымоходов и печей от сажи необходимо проводить перед началом, а также в течение всего отопительного сезона. При эксплуатации печного отопления запрещается: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-оставлять без присмотра топящиеся печи, а также поручать надзор за ними малолетним детям;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 xml:space="preserve">- располагать топливо, другие горючие вещества и материалы на </w:t>
      </w:r>
      <w:proofErr w:type="spellStart"/>
      <w:r w:rsidRPr="004E7DC7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4E7DC7">
        <w:rPr>
          <w:rFonts w:ascii="Times New Roman" w:hAnsi="Times New Roman" w:cs="Times New Roman"/>
          <w:sz w:val="26"/>
          <w:szCs w:val="26"/>
        </w:rPr>
        <w:t xml:space="preserve"> листе;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 xml:space="preserve">- применять для розжига печей бензин, керосин, дизельное топливо и др. </w:t>
      </w:r>
      <w:proofErr w:type="spellStart"/>
      <w:r w:rsidRPr="004E7DC7">
        <w:rPr>
          <w:rFonts w:ascii="Times New Roman" w:hAnsi="Times New Roman" w:cs="Times New Roman"/>
          <w:sz w:val="26"/>
          <w:szCs w:val="26"/>
        </w:rPr>
        <w:t>ЛВЖ</w:t>
      </w:r>
      <w:proofErr w:type="spellEnd"/>
      <w:r w:rsidRPr="004E7DC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7DC7">
        <w:rPr>
          <w:rFonts w:ascii="Times New Roman" w:hAnsi="Times New Roman" w:cs="Times New Roman"/>
          <w:sz w:val="26"/>
          <w:szCs w:val="26"/>
        </w:rPr>
        <w:t>ГЖ</w:t>
      </w:r>
      <w:proofErr w:type="spellEnd"/>
      <w:r w:rsidRPr="004E7DC7">
        <w:rPr>
          <w:rFonts w:ascii="Times New Roman" w:hAnsi="Times New Roman" w:cs="Times New Roman"/>
          <w:sz w:val="26"/>
          <w:szCs w:val="26"/>
        </w:rPr>
        <w:t>;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 топить углем, коксом и газом печи, не предназначенных для этих видов топлива;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 производить топку печей во время проведения в помещениях собраний и др. массовых мероприятий;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 использовать вентиляционные и газовые каналы в качестве дымоходов;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 перекаливать печи.</w:t>
      </w: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102642" w:rsidRPr="004E7DC7" w:rsidRDefault="00102642" w:rsidP="004E7D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предприятий- изготовителей этих видов продукции, а также требования норм проектирования, предъявляемые к системам отопления.</w:t>
      </w:r>
    </w:p>
    <w:p w:rsidR="004E7DC7" w:rsidRPr="004E7DC7" w:rsidRDefault="004E7DC7" w:rsidP="004E7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DC7">
        <w:rPr>
          <w:rFonts w:ascii="Times New Roman" w:hAnsi="Times New Roman" w:cs="Times New Roman"/>
          <w:b/>
          <w:sz w:val="26"/>
          <w:szCs w:val="26"/>
        </w:rPr>
        <w:t>Правила пожарной безопасности при пользовании электрооборудованием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4E7DC7" w:rsidRPr="004E7DC7" w:rsidRDefault="004E7DC7" w:rsidP="004E7D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 xml:space="preserve">При покупке и установке нового электрооборудования нужно подстраховать себя, приобретая изделие с сертификатом качества и обратив внимание на его </w:t>
      </w:r>
      <w:proofErr w:type="spellStart"/>
      <w:r w:rsidRPr="004E7DC7">
        <w:rPr>
          <w:rFonts w:ascii="Times New Roman" w:hAnsi="Times New Roman" w:cs="Times New Roman"/>
          <w:sz w:val="26"/>
          <w:szCs w:val="26"/>
        </w:rPr>
        <w:t>электробезопасность</w:t>
      </w:r>
      <w:proofErr w:type="spellEnd"/>
      <w:r w:rsidRPr="004E7DC7">
        <w:rPr>
          <w:rFonts w:ascii="Times New Roman" w:hAnsi="Times New Roman" w:cs="Times New Roman"/>
          <w:sz w:val="26"/>
          <w:szCs w:val="26"/>
        </w:rPr>
        <w:t xml:space="preserve"> и пожарную безопасность, а также пользуясь при монтаже только услугами специалистов. При эксплуатации изделий безопасность почти полностью зависит от внимательности и осторожности самого потребителя. Следует внимательно читать инструкции и технические паспорта приборов перед началом их эксплуатации.</w:t>
      </w:r>
    </w:p>
    <w:p w:rsidR="004E7DC7" w:rsidRPr="004E7DC7" w:rsidRDefault="004E7DC7" w:rsidP="009368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 xml:space="preserve">Запрещается оставлять электрические нагревательные приборы включенными во время ухода из квартир и домов, это может привести к пожару. Перегрузки электропроводки происходят при одновременном включении в электросеть нескольких потребителей тока – ламп, плиток, утюгов, радиоприемников и других бытовых устройств. При этом провода из-за прохождения по ним тока величины, превосходящей допустимую для сечения </w:t>
      </w:r>
      <w:r w:rsidRPr="004E7DC7">
        <w:rPr>
          <w:rFonts w:ascii="Times New Roman" w:hAnsi="Times New Roman" w:cs="Times New Roman"/>
          <w:sz w:val="26"/>
          <w:szCs w:val="26"/>
        </w:rPr>
        <w:lastRenderedPageBreak/>
        <w:t>данных проводов нагрузку, быстрее нагреваются до высокой температуры, что создает опасность возникновения пожара.</w:t>
      </w:r>
    </w:p>
    <w:p w:rsidR="004E7DC7" w:rsidRPr="004E7DC7" w:rsidRDefault="004E7DC7" w:rsidP="004E7D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Большинство людей знают правила эксплуатации электронагревательных приборов, но как показывает статистика пожаров,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4E7DC7" w:rsidRPr="004E7DC7" w:rsidRDefault="004E7DC7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 не оставляйте включенные в электросеть электроприборы без присмотра;</w:t>
      </w:r>
    </w:p>
    <w:p w:rsidR="004E7DC7" w:rsidRPr="004E7DC7" w:rsidRDefault="004E7DC7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 используйте электроприборы только заводского изготовления;</w:t>
      </w:r>
    </w:p>
    <w:p w:rsidR="004E7DC7" w:rsidRPr="004E7DC7" w:rsidRDefault="004E7DC7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 не пользоваться розетками и удлинителями, купленными с рук;</w:t>
      </w:r>
    </w:p>
    <w:p w:rsidR="004E7DC7" w:rsidRPr="004E7DC7" w:rsidRDefault="004E7DC7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C7">
        <w:rPr>
          <w:rFonts w:ascii="Times New Roman" w:hAnsi="Times New Roman" w:cs="Times New Roman"/>
          <w:sz w:val="26"/>
          <w:szCs w:val="26"/>
        </w:rPr>
        <w:t>- не использ</w:t>
      </w:r>
      <w:r w:rsidR="00D5432D">
        <w:rPr>
          <w:rFonts w:ascii="Times New Roman" w:hAnsi="Times New Roman" w:cs="Times New Roman"/>
          <w:sz w:val="26"/>
          <w:szCs w:val="26"/>
        </w:rPr>
        <w:t xml:space="preserve">уйте </w:t>
      </w:r>
      <w:r w:rsidRPr="004E7DC7">
        <w:rPr>
          <w:rFonts w:ascii="Times New Roman" w:hAnsi="Times New Roman" w:cs="Times New Roman"/>
          <w:sz w:val="26"/>
          <w:szCs w:val="26"/>
        </w:rPr>
        <w:t>удлинители в качестве постоянной схемы электроснабжения.</w:t>
      </w:r>
    </w:p>
    <w:p w:rsidR="004E7DC7" w:rsidRPr="004E7DC7" w:rsidRDefault="004E7DC7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7DC7" w:rsidRPr="004E7DC7" w:rsidRDefault="004E7DC7" w:rsidP="004E7D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2642" w:rsidRPr="004E7DC7" w:rsidRDefault="00102642" w:rsidP="004E7DC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DC7">
        <w:rPr>
          <w:rFonts w:ascii="Times New Roman" w:hAnsi="Times New Roman" w:cs="Times New Roman"/>
          <w:b/>
          <w:sz w:val="26"/>
          <w:szCs w:val="26"/>
        </w:rPr>
        <w:t>Помните! Соблюдение правил пожарной безопасности может служить надежной гарантией от огненного бедствия!</w:t>
      </w:r>
    </w:p>
    <w:p w:rsidR="003B64CE" w:rsidRPr="004E7DC7" w:rsidRDefault="003B64CE" w:rsidP="004E7DC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B64CE" w:rsidRPr="004E7DC7" w:rsidSect="00EF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642"/>
    <w:rsid w:val="00102642"/>
    <w:rsid w:val="00182823"/>
    <w:rsid w:val="003B64CE"/>
    <w:rsid w:val="004E7DC7"/>
    <w:rsid w:val="009161F6"/>
    <w:rsid w:val="009368F2"/>
    <w:rsid w:val="00CD6595"/>
    <w:rsid w:val="00D5432D"/>
    <w:rsid w:val="00EF00D2"/>
    <w:rsid w:val="00FD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2"/>
  </w:style>
  <w:style w:type="paragraph" w:styleId="1">
    <w:name w:val="heading 1"/>
    <w:basedOn w:val="a"/>
    <w:link w:val="10"/>
    <w:uiPriority w:val="9"/>
    <w:qFormat/>
    <w:rsid w:val="0010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Диченко</dc:creator>
  <cp:keywords/>
  <dc:description/>
  <cp:lastModifiedBy>Диченко</cp:lastModifiedBy>
  <cp:revision>10</cp:revision>
  <dcterms:created xsi:type="dcterms:W3CDTF">2017-10-19T03:45:00Z</dcterms:created>
  <dcterms:modified xsi:type="dcterms:W3CDTF">2017-10-19T05:26:00Z</dcterms:modified>
</cp:coreProperties>
</file>